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561" w:tblpY="2103"/>
        <w:tblOverlap w:val="never"/>
        <w:tblW w:w="15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679"/>
        <w:gridCol w:w="5110"/>
        <w:gridCol w:w="1077"/>
        <w:gridCol w:w="1077"/>
        <w:gridCol w:w="1175"/>
        <w:gridCol w:w="2105"/>
        <w:gridCol w:w="1901"/>
      </w:tblGrid>
      <w:tr w14:paraId="1489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C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报价单</w:t>
            </w:r>
          </w:p>
        </w:tc>
      </w:tr>
      <w:tr w14:paraId="3867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5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明细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F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1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21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报价小计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3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栏</w:t>
            </w:r>
          </w:p>
        </w:tc>
      </w:tr>
      <w:tr w14:paraId="2776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EA6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内容创作费用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644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6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C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1C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61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7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3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B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平台代运营费用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417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9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1C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60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3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0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B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流量投放费用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4F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7E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9A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FC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2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7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2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7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附加服务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F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57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4E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D8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7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D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E6C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</w:t>
            </w:r>
          </w:p>
          <w:p w14:paraId="29055A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本报价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1-3项为本次采购必填计费项目，各投标方须完整、准确填报，缺项、漏项视为无效投标；第4项起为附加项目，投标方可选以下任一方式处理：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作为免费增值优势项目，标注“免费提供”（不计费、不纳入总报价）；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按自身服务标准填报价格（纳入总报价核算）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3371B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本次项目控制价为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299000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元，无论附加项目是否报价，投标总报价（必填项 + 附加项报价合计）均不得超过该控制价，超价投标将被否决。投标方需在附加项目 “备注栏”注明选择，未注明视为不提供该项服务；附加项目报价需真实合规，不得恶意凑价。</w:t>
            </w:r>
          </w:p>
        </w:tc>
      </w:tr>
      <w:tr w14:paraId="5FE2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4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A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7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97D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BF66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EB84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D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报价总计（含税）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20EA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372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F58A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01CC"/>
    <w:rsid w:val="0D7116ED"/>
    <w:rsid w:val="16F021D0"/>
    <w:rsid w:val="18982224"/>
    <w:rsid w:val="1C0025BA"/>
    <w:rsid w:val="29084836"/>
    <w:rsid w:val="2B936FA7"/>
    <w:rsid w:val="3F724CCD"/>
    <w:rsid w:val="57106E4E"/>
    <w:rsid w:val="5A101BA8"/>
    <w:rsid w:val="683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2023-10-25T03:15:00Z</dcterms:created>
  <dc:creator>机智高宝子</dc:creator>
  <cp:lastModifiedBy>R</cp:lastModifiedBy>
  <dcterms:modified xsi:type="dcterms:W3CDTF">2026-02-02T02:38:22Z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eyJoZGlkIjoiN2I2N2I1ZTJjN2YyOWI0NjYxMDU0Y2ZkNTBiMjUxYTAiLCJ1c2VySWQiOiI0MjkwOTg0NzYifQ==</vt:lpwstr>
  </property>
  <property fmtid="{D5CDD505-2E9C-101B-9397-08002B2CF9AE}" pid="4" name="ICV">
    <vt:lpwstr>3003275C1D0849469C000049ED530BC6_12</vt:lpwstr>
  </property>
</Properties>
</file>